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8AB" w:rsidRPr="00697FFB" w:rsidRDefault="00E568AB" w:rsidP="00697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7FFB">
        <w:rPr>
          <w:rFonts w:ascii="Times New Roman" w:hAnsi="Times New Roman" w:cs="Times New Roman"/>
          <w:b/>
          <w:sz w:val="28"/>
          <w:szCs w:val="28"/>
        </w:rPr>
        <w:t>Схемотехника</w:t>
      </w:r>
      <w:proofErr w:type="spellEnd"/>
      <w:r w:rsidRPr="00697FFB">
        <w:rPr>
          <w:rFonts w:ascii="Times New Roman" w:hAnsi="Times New Roman" w:cs="Times New Roman"/>
          <w:b/>
          <w:sz w:val="28"/>
          <w:szCs w:val="28"/>
        </w:rPr>
        <w:t xml:space="preserve"> источника бесперебойного питания APC </w:t>
      </w:r>
      <w:proofErr w:type="spellStart"/>
      <w:r w:rsidRPr="00697FFB">
        <w:rPr>
          <w:rFonts w:ascii="Times New Roman" w:hAnsi="Times New Roman" w:cs="Times New Roman"/>
          <w:b/>
          <w:sz w:val="28"/>
          <w:szCs w:val="28"/>
        </w:rPr>
        <w:t>SmartUPS</w:t>
      </w:r>
      <w:proofErr w:type="spellEnd"/>
      <w:r w:rsidRPr="00697FFB">
        <w:rPr>
          <w:rFonts w:ascii="Times New Roman" w:hAnsi="Times New Roman" w:cs="Times New Roman"/>
          <w:b/>
          <w:sz w:val="28"/>
          <w:szCs w:val="28"/>
        </w:rPr>
        <w:t xml:space="preserve"> 1000</w:t>
      </w:r>
    </w:p>
    <w:p w:rsidR="00E568AB" w:rsidRPr="00697FFB" w:rsidRDefault="00E568AB">
      <w:pPr>
        <w:rPr>
          <w:rFonts w:ascii="Times New Roman" w:hAnsi="Times New Roman" w:cs="Times New Roman"/>
          <w:sz w:val="28"/>
          <w:szCs w:val="28"/>
        </w:rPr>
      </w:pP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color w:val="333333"/>
          <w:sz w:val="28"/>
          <w:szCs w:val="28"/>
        </w:rPr>
      </w:pPr>
      <w:r w:rsidRPr="00697FFB">
        <w:rPr>
          <w:color w:val="333333"/>
          <w:sz w:val="28"/>
          <w:szCs w:val="28"/>
        </w:rPr>
        <w:t xml:space="preserve">Особенностями модели SU1000, как, впрочем, и всего семейства </w:t>
      </w:r>
      <w:proofErr w:type="spellStart"/>
      <w:r w:rsidRPr="00697FFB">
        <w:rPr>
          <w:color w:val="333333"/>
          <w:sz w:val="28"/>
          <w:szCs w:val="28"/>
        </w:rPr>
        <w:t>Smart</w:t>
      </w:r>
      <w:proofErr w:type="spellEnd"/>
      <w:r w:rsidRPr="00697FFB">
        <w:rPr>
          <w:color w:val="333333"/>
          <w:sz w:val="28"/>
          <w:szCs w:val="28"/>
        </w:rPr>
        <w:t xml:space="preserve"> являются:</w:t>
      </w: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color w:val="333333"/>
          <w:sz w:val="28"/>
          <w:szCs w:val="28"/>
        </w:rPr>
      </w:pPr>
      <w:r w:rsidRPr="00697FFB">
        <w:rPr>
          <w:rStyle w:val="a4"/>
          <w:color w:val="333333"/>
          <w:sz w:val="28"/>
          <w:szCs w:val="28"/>
        </w:rPr>
        <w:t xml:space="preserve">- </w:t>
      </w:r>
      <w:proofErr w:type="gramStart"/>
      <w:r w:rsidRPr="00697FFB">
        <w:rPr>
          <w:rStyle w:val="a4"/>
          <w:color w:val="333333"/>
          <w:sz w:val="28"/>
          <w:szCs w:val="28"/>
        </w:rPr>
        <w:t>повышенная</w:t>
      </w:r>
      <w:proofErr w:type="gramEnd"/>
      <w:r w:rsidRPr="00697FFB">
        <w:rPr>
          <w:rStyle w:val="a4"/>
          <w:color w:val="333333"/>
          <w:sz w:val="28"/>
          <w:szCs w:val="28"/>
        </w:rPr>
        <w:t xml:space="preserve"> надежностью за счет хорошо продуманной </w:t>
      </w:r>
      <w:proofErr w:type="spellStart"/>
      <w:r w:rsidRPr="00697FFB">
        <w:rPr>
          <w:rStyle w:val="a4"/>
          <w:color w:val="333333"/>
          <w:sz w:val="28"/>
          <w:szCs w:val="28"/>
        </w:rPr>
        <w:t>схемотехники</w:t>
      </w:r>
      <w:proofErr w:type="spellEnd"/>
      <w:r w:rsidRPr="00697FFB">
        <w:rPr>
          <w:rStyle w:val="a4"/>
          <w:color w:val="333333"/>
          <w:sz w:val="28"/>
          <w:szCs w:val="28"/>
        </w:rPr>
        <w:t xml:space="preserve"> и высококачественного практического исполнения;</w:t>
      </w: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color w:val="333333"/>
          <w:sz w:val="28"/>
          <w:szCs w:val="28"/>
        </w:rPr>
      </w:pPr>
      <w:r w:rsidRPr="00697FFB">
        <w:rPr>
          <w:rStyle w:val="a4"/>
          <w:color w:val="333333"/>
          <w:sz w:val="28"/>
          <w:szCs w:val="28"/>
        </w:rPr>
        <w:t>- наличие «интеллекта», что позволяет осуществлять мониторинг состояния источника, мониторинг входной и выходной питающей сети, а также позволяет управлять источниками (в том числе и удаленно), обеспечивая их включение и выключение в заданные моменты времени;</w:t>
      </w: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color w:val="333333"/>
          <w:sz w:val="28"/>
          <w:szCs w:val="28"/>
        </w:rPr>
      </w:pPr>
      <w:r w:rsidRPr="00697FFB">
        <w:rPr>
          <w:rStyle w:val="a4"/>
          <w:color w:val="333333"/>
          <w:sz w:val="28"/>
          <w:szCs w:val="28"/>
        </w:rPr>
        <w:t>-формирование на выходе «правильного» синусоидального напряжения во время работы от аккумуляторов;</w:t>
      </w: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color w:val="333333"/>
          <w:sz w:val="28"/>
          <w:szCs w:val="28"/>
        </w:rPr>
      </w:pPr>
      <w:r w:rsidRPr="00697FFB">
        <w:rPr>
          <w:rStyle w:val="a4"/>
          <w:color w:val="333333"/>
          <w:sz w:val="28"/>
          <w:szCs w:val="28"/>
        </w:rPr>
        <w:t>- использование интерактивной топологии, предполагающей наличие режимов повышения (</w:t>
      </w:r>
      <w:r w:rsidRPr="00697FFB">
        <w:rPr>
          <w:rStyle w:val="a5"/>
          <w:i/>
          <w:iCs/>
          <w:color w:val="333333"/>
          <w:sz w:val="28"/>
          <w:szCs w:val="28"/>
        </w:rPr>
        <w:t>BOOST</w:t>
      </w:r>
      <w:r w:rsidRPr="00697FFB">
        <w:rPr>
          <w:rStyle w:val="a4"/>
          <w:color w:val="333333"/>
          <w:sz w:val="28"/>
          <w:szCs w:val="28"/>
        </w:rPr>
        <w:t>) и понижения (</w:t>
      </w:r>
      <w:r w:rsidRPr="00697FFB">
        <w:rPr>
          <w:rStyle w:val="a5"/>
          <w:i/>
          <w:iCs/>
          <w:color w:val="333333"/>
          <w:sz w:val="28"/>
          <w:szCs w:val="28"/>
        </w:rPr>
        <w:t>TRIM</w:t>
      </w:r>
      <w:r w:rsidRPr="00697FFB">
        <w:rPr>
          <w:rStyle w:val="a4"/>
          <w:color w:val="333333"/>
          <w:sz w:val="28"/>
          <w:szCs w:val="28"/>
        </w:rPr>
        <w:t>) входного сетевого напряжения. Это позволяет повысить ресурс батарей за счет более редкого перехода на питание от аккумуляторов.</w:t>
      </w: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rStyle w:val="a4"/>
          <w:color w:val="333333"/>
          <w:sz w:val="28"/>
          <w:szCs w:val="28"/>
        </w:rPr>
      </w:pPr>
      <w:r w:rsidRPr="00697FFB">
        <w:rPr>
          <w:color w:val="333333"/>
          <w:sz w:val="28"/>
          <w:szCs w:val="28"/>
        </w:rPr>
        <w:t>Модель, которую мы будем сегодня рассматривать, относится к третьему поколению (3G) источников бесперебойного питания компании APC. Функциональная схема источников бесперебойного питания</w:t>
      </w:r>
      <w:r w:rsidRPr="00697FFB">
        <w:rPr>
          <w:rStyle w:val="apple-converted-space"/>
          <w:color w:val="333333"/>
          <w:sz w:val="28"/>
          <w:szCs w:val="28"/>
        </w:rPr>
        <w:t> </w:t>
      </w:r>
      <w:r w:rsidRPr="00697FFB">
        <w:rPr>
          <w:rStyle w:val="a5"/>
          <w:color w:val="0000FF"/>
          <w:sz w:val="28"/>
          <w:szCs w:val="28"/>
        </w:rPr>
        <w:t>APC SU1000</w:t>
      </w:r>
      <w:r w:rsidRPr="00697FFB">
        <w:rPr>
          <w:rStyle w:val="apple-converted-space"/>
          <w:color w:val="333333"/>
          <w:sz w:val="28"/>
          <w:szCs w:val="28"/>
        </w:rPr>
        <w:t> </w:t>
      </w:r>
      <w:r w:rsidRPr="00697FFB">
        <w:rPr>
          <w:color w:val="333333"/>
          <w:sz w:val="28"/>
          <w:szCs w:val="28"/>
        </w:rPr>
        <w:t>(</w:t>
      </w:r>
      <w:r w:rsidRPr="00697FFB">
        <w:rPr>
          <w:rStyle w:val="a4"/>
          <w:color w:val="0000FF"/>
          <w:sz w:val="28"/>
          <w:szCs w:val="28"/>
        </w:rPr>
        <w:t>шасси 640-0733D</w:t>
      </w:r>
      <w:r w:rsidRPr="00697FFB">
        <w:rPr>
          <w:color w:val="333333"/>
          <w:sz w:val="28"/>
          <w:szCs w:val="28"/>
        </w:rPr>
        <w:t>) представлена на</w:t>
      </w:r>
      <w:r w:rsidRPr="00697FFB">
        <w:rPr>
          <w:rStyle w:val="apple-converted-space"/>
          <w:color w:val="333333"/>
          <w:sz w:val="28"/>
          <w:szCs w:val="28"/>
        </w:rPr>
        <w:t> </w:t>
      </w:r>
      <w:r w:rsidRPr="00697FFB">
        <w:rPr>
          <w:rStyle w:val="a4"/>
          <w:color w:val="333333"/>
          <w:sz w:val="28"/>
          <w:szCs w:val="28"/>
        </w:rPr>
        <w:t>рис.1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Микропроцессор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качестве управляющего микропроцессора, используется 8-разрядный микроконтроллер семейства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Intel</w:t>
      </w:r>
      <w:proofErr w:type="spellEnd"/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I87C52.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Особенностями микроконтроллеров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I87C52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являются: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наличие встроенного высокопроизводительного электрически перепрограммируемого ПЗУ (EPROM) емкостью 8К;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наличие 32 встроенных программируемых портов ввода/вывода;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наличие трех 16-разрядных счетчиков и таймеров;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наличие встроенной оперативной памяти (RAM) емкостью 256 байт;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наличие четырехуровневой системы прерываний с 6 входными линиями прерываний;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наличие программируемого последовательного интерфейса;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возможность работы как с логикой TTL, так и с логикой CMOS.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 функцией микропроцессора в UPS можно считать выполнение управляющей микропрограммы, хранящейся во внутреннем ПЗУ. И в соответствии с этой программой микроконтроллер обеспечивает: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- контроль параметров входного сетевого напряжения;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контроль параметров выходного напряжения;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определение аварийных режимов работы;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контроль состояния аккумуляторных батарей;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формирование сигналов для управления реле;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формирование сигналов для управления инвертором;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доступ к внешней памяти EEPROM;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обслуживание устройства, подключенного к разъему SNMP;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обслуживание интерфейса для связи с ПК.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Частота внутреннего генератора микропроцессора задается кварцевым резонатором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XT1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опорной частотой генерации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16МГц.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качестве питающего напряжения микроконтроллера используется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+5В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Запуск микропроцессора осуществляется сигналом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RESET.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Установка этого сигнала в высокий уровень на время двух тактов задающего генератора, обеспечивает сброс микропроцессора.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сигнала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RESET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осуществляется схемой, выполненной на дискретных элементах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Q51, Q52, Q53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IC11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Эта схема обеспечивает контроль величины двух напряжений: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+12В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+5В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Если эти напряжения ниже номинальных значений, то схема сброса запрещает работу микропроцессора.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Микропроцессор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I87C52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имеет только цифровые порты ввода/вывода, поэтому все его выходные управляющие сигналы и входные сигналы контроля датчиков, являются дискретными, т.е. имеют только два состояния: высокий уровень и низкий уровень.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контактов микропроцессора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I87C52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описывается в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табл.1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Таблица 1. Описание контак</w:t>
      </w:r>
      <w:r w:rsidR="00FB6BD4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т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 xml:space="preserve">ов процессора I87C52 в составе APC 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Smart</w:t>
      </w:r>
      <w:proofErr w:type="spellEnd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-UPS 1000</w:t>
      </w:r>
    </w:p>
    <w:tbl>
      <w:tblPr>
        <w:tblW w:w="10110" w:type="dxa"/>
        <w:shd w:val="clear" w:color="auto" w:fill="F2F2F2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62"/>
        <w:gridCol w:w="1706"/>
        <w:gridCol w:w="7942"/>
      </w:tblGrid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Сигнал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Описание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1.0 (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0)</w:t>
            </w:r>
          </w:p>
        </w:tc>
        <w:tc>
          <w:tcPr>
            <w:tcW w:w="0" w:type="auto"/>
            <w:vMerge w:val="restart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8-разрядный многоцелевой порт, использующийся в качестве шины выходных данных, передаваемых в параллельном виде 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цифро-аналоговый преобразователь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15). Эти данные используются для формирования на выходе ЦАП опорной синусоиды. На всех  этих контактах должны присутствовать импульсы (или пачки импульсов), период повторения которых равен или кратен частоте 50/60 Гц. Амплитуда импульсов равна примерно 5В. Правильность формиро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вания импульсов проще всего оце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нить по наличию, практически, идеального синусоидального напряжения частотой 50/60 Гц на конт.2 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микросхемы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15.  Наличие этого синусоидального напряжения, фа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ктически, означает, что управля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ющая микропрограмма микропроцессора работает абсолютно корректно, и что микропроцессор, в целом, исправен.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P1.1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P1.2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P1.3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P1.4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4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P1.5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P1.6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6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P1.7 (D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7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RESET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первоначального сброса. Сигнал активен высоким уровнем, т.е. при установке его в лог. "1" микропроцессор "сброшен". Нормальное состояние сигнала  - лог."0". В момент включения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этом контакте должен наблюдаться короткий положительный им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пульс. После прохождения импуль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са, сигнал устанавливается в низкий уровень, в котором и находится в течение всего времени работы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3.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0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(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DATA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IN)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(вход). Используется для приема входного сигнала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DATA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IN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который представляет собой данные от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SNMP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-адаптера, устанавливаемого в  разъем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J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14, или данные от интер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фейсного разъема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J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1). Передача данных осуществляется в последовательном виде. 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Так как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SNMP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-адаптер отсутствует, 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подключен к ПК, то и сигналы на эт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ом контакте неактивны.</w:t>
            </w:r>
            <w:proofErr w:type="gramEnd"/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При вклю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чении, сигнал устанавливается в высокий уровень (+5В), после чего не изменяется.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P3.1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(SD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OUT)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в качестве выходного сигнала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SD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OUT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кото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рый представляет собой данные, передаваемые в последовательном виде на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SNMP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-адаптер или на ин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терфейсный разъем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J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 В момент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  на контакте н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аблюдается импульсная последова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тельность, после окончания которой, сигнал устанавливается в высокий уровень (+5В), после чего не изменяется.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3.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2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(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PHAS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OUT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(вход). Используется для контроля фазы выходного напряжения. После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этом контакте должны установиться импульс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ы, повторяющиеся с периодом, со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ответствующем частоте 100/120 Гц. Эти импульсы формируются из синусоиды, генерируемой микросхемой ЦАП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15) на конт.2, и соответствуют каждому переходу синусоиды через уровень 0 Вольт. Отсутствие импульсов можно воспринимать, как неисправность внешних цепей контроля выходной фазы (при условии, что синусоида на выходе ЦАП создается).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3.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3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(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HF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OFF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На контакте формируется сигнал, позволяющий выключать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«программным» способом. Для выключения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на данном контакте должны сгенерироваться импульсы значительной длительности. Кроме того, контакт 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используется для формирования выходного сигнала выбора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Chip Select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микросхемы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EEPROM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13). После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импульсы на данном контакте следуют с периодичностью, соответствующей частоте 50/60 Гц.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P3.4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(PHAS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REF)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(вход). Используется для контроля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фазы входного сетевого напряже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ния. После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автономном режиме, на этом контакте должен установиться постоянный уровень лог. «1» (+5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), так как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подключен к питающей сети, а, следовательно, отсутствует предмет измерения. Во время работы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 сети, на этом контакте появляется импульсное напряжение частотой, соответствующей 50 Гц.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З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.5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(LO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BATT)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сигнала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LO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BATT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который своим активным уровнем (лог. «0») сообщает о разряде аккумуляторных батарей. Сигнал передается на разъем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SNMP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-адаптера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J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14) и на интерфейсный разъем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J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1, где является частью простого интерфейсного соединения с ПК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Simple Signaling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 В момент запуска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сигнал устанавливается в высокий уровень (+5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P3.6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(LIN-XFER)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сигнала, управляющего входным размыкающим реле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5). В момент запуска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сигнал устанавливается в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высокий уро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вень (+5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P3.7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(INV-EN)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ования сигнала, разрешающего ра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боту микросхемы драйвера силовых ключей инвертора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14). Сигнал активен низким уровнем. При запуске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в автономном режиме, инвертор работать не должен, и поэтому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сигнал устанавливается в высокий уровень (+5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XTAL2</w:t>
            </w:r>
          </w:p>
        </w:tc>
        <w:tc>
          <w:tcPr>
            <w:tcW w:w="0" w:type="auto"/>
            <w:vMerge w:val="restart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Контакты для подключения внешнего частотозадающего резонатора.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на этих контактах должен наблюдаться сигнал синусоидальной формы с 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частотой примерно 16 МГц. Отсут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ствие синусоиды, в первую очередь, означает неисправность микр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оконтроллера, хотя нельзя исклю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чать и дефект самого кварцевого резонатора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XT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1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XTAL1</w:t>
            </w:r>
          </w:p>
        </w:tc>
        <w:tc>
          <w:tcPr>
            <w:tcW w:w="0" w:type="auto"/>
            <w:vMerge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GND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«Земля»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2.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0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+5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SIG)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управления светодиодом, расположенным на тыльной стороне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имеющим зеленый цвет свечения и обозначаемым «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SENSITIVITY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». Так как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светодиод должен светиться, то сигнал на этом контакте устанавливается в 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вы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сокий уровень, в котором и находится в течение всего времени работы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P2.1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(ALL-EN)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сигнала, разрешающег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 ра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боту микросхемы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17. Сигнал активен низким уровнем. В момент включения на контакте на короткий период времени устанавливается лог. «1», после чего сигнал сбрасывается в низкий уровень, в котором и находится в течение всего времени работы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т.е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работа микросхемы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17 разрешена и ее исправность можно 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оценить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наличию импульсов на конт.4 – конт.7.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P2.2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(TRIM)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ания сигнала управления реле ре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жима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TRIM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6). Сигнал активен низким уровнем.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контакте должен уста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новиться сигнал высокого уровня, но в первоначальный момент 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«проскакивает» короткий «отрица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тельный» импульс.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P2.3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(BOOST)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сигнала у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правления реле ре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жима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BOOST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3). Сигнал активен низким уровнем.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контакте должен уста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новиться сигнал низкого уровня, но в первоначальный момент 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«проскакивает» короткий «положи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тельный» импульс.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P2.4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(SHTDWN)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сигнала управления входным реле отключения нагрузки – реле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Shutdown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1). Сигнал акти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вен высоким уровнем. При включе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контакте должен установиться сигнал высокого уровня.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P2.5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(CS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ADC)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выходного сигнала выбора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Chip Select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микросхемы аналого-цифрового преобразователя  - АЦП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ADC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–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10). После включе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этом контакте должны генерироваться регулярные короткие импульсы, которые активны низким уровнем. Частота импульсов является достаточно высокой.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P2.6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(S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DATA)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(вход/выход). Используется в качестве линии передачи данных  между микропроцессором, микросхемой АЦП и микросхемой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EEPROM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Передача данных осуществляется в последовательном виде. Передача данных является двунаправленной. После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на этом контакте должны генерироваться регулярные короткие импульсы, которые активны низким уровнем. Частота 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импульсов является достаточно высокой.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P2.7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(S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CLK)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в качестве сигнала синхронизации при передаче данных по линии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DATA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После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этом контакт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должны генерироваться регуляр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ные короткие импульсы, которые активны высоким уровнем. Частота импульсов является достаточно высокой.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PSEN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не используется.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ALE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не используется. Является контактом для формирования сигнала стробирования адреса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ALE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этом контакте формируются регулярные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высокочастотные импульсы, кото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рые легко диагностируются, хотя контакт никуда не подключен.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Наличие импульсов говорит о вы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полнении микропроцессором своей внутренней микропрограммы.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EA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не используется (соединен с шиной питания +5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P0.7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(LO-CHG)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На контакте формируется сигнал низкого уровня заряда аккумуляторов. Этот сигнал подается на вход управляющей микросхемы зарядного устройства аккумуляторов (микросхема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14) для изменения режима ее работы.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P0.6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(HI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CHG)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управлени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 зарядным устройством, в качес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тве которого выступает инвертор.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сигнал устанавливается в низкий уровень.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P0.5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(BEEP)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управления динамиком – «пищалкой»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BEE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PER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 Установка на этом контакте сигнала низкого уровня прив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одит к запрещению работы «пищал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ки». В момент запуска UPS, на контакте появляются высокочастотные импульсы малой амплитуды (около 0.9 В), что сопровождается звуковым сигналом. После этого, сигнал устанавливается в низкий уровень. Импульсы, наблюдаемые на контакте, формируются вне 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микроконтроллера, поэтому их от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сутствие можно воспринимать как пробой на землю контакта 34, и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 как неисправность внешнего ге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нератора этих импульсов (микросхема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IC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9 – </w:t>
            </w:r>
            <w:proofErr w:type="spell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</w:t>
            </w:r>
            <w:proofErr w:type="spell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2).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P0.4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(RY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WELD)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(вход). Используется для контроля состояния сигнала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WELD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 по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мощью которого проверяется работа входных реле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 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4) и определяется 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их "залипание". Сиг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нал активен высоким уровнем.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сигнал на этом контакте должен установиться в низкий уровень.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P0.3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(LED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STRB)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Используется для формирования </w:t>
            </w:r>
            <w:proofErr w:type="spell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строби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ющего</w:t>
            </w:r>
            <w:proofErr w:type="spell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сигнала, управляющего дешифраторами лицевой панели управления.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контакте формирую</w:t>
            </w:r>
            <w:r w:rsidR="00FB6B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тся короткие "отрицательные" им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пульсы низкой частоты.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P0.2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(REM-FAN)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Порт используется для формирования сигнала управления вентилятором. Однако в модели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SU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1000 вентилятор не устанавливается, поэтому данный контакт не используется.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P0.1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(DSP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CLK)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формирования импульсов синхронизации при передаче данных (по линии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DSP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DATA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на дешифраторы лицевой панели управления. При включении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контакте формируются короткие "отрицательные" импульсы низкой частоты.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P0.0</w:t>
            </w:r>
          </w:p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(DSP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DATA)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 многоцелевого порта (выход). Используется для передачи данных  на дешифраторы лицевой панели управления. Этими данными описывается состояние светодиодов панели управления. Данные передаются в последовательном виде синхронно с сигналом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DSP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CLK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Но так как при включении,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входит в ждущий режим, и светодиоды  панели управления не включаются, то сигнал на контакте устанавливается в </w:t>
            </w:r>
            <w:r w:rsidR="00FB6BD4"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неактивный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высокий уровень, т.е. постоянно равен +5В.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+5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Напряжение питания +5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V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Аналого-цифровой преобразователь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АЦП является основным элементом анализа параметров как входного, так и выходного напряжений UPS. К входам АЦП подключены все датчики UPS, формирующие аналоговые сигналы. В качестве АЦП используется микросхема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ADC0838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IC10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которая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имеет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8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аналоговых входов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CH0...CH7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То, какой из входных сигналов подлежит оцифровыванию, выбирается микропроцессором UPS. Номер считываемого канала передается на АЦП по последовательной шине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SPI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Microware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В частности, номер канала передается по линии данных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DI,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передача этих данных тактируется тактовым сигналом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CLK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Кроме того, при обращениях к микросхеме АЦП, микропроцессором генерируется еще и сигнал выбора микросхемы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CS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Именно по сигналу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CS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определяется, что микропроцессор обращается к АЦП.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Входные датчики в данном UPS подключены по униполярной схеме, т.е. уровни всех аналоговых сигналов измеряются относительно одного общего контакта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COM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который соединен со схемной "землей"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  <w:proofErr w:type="gramEnd"/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BA139E5" wp14:editId="6336BDF0">
            <wp:extent cx="4133850" cy="3314700"/>
            <wp:effectExtent l="0" t="0" r="0" b="0"/>
            <wp:docPr id="14" name="Рисунок 14" descr="http://www.mirpu.ru/images/stories/UPS/SU100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rpu.ru/images/stories/UPS/SU1000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Рис.2 Считывание сигналов от датчиков процессор осуществляет с помощью АЦП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Оцифрованные данные из АЦП передаются на микропроцессор в последовательном виде по той же самой шине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SPI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 этом цикл передачи данных инициируется микропроцессором. Передача данных из АЦП в микропроцессор осуществляется по сигнальной линии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DO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 этом, естественно, данные тактируются импульсами на линии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CLK.</w:t>
      </w:r>
      <w:r w:rsidR="002474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Внутренняя архитектура микросхемы АЦП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ADC0838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представлена на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рис.3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 позволит лучше представлять особенности функционирования этого аналого-цифрового преобразователя.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46217F6C" wp14:editId="0E2226E8">
            <wp:extent cx="6324600" cy="5038725"/>
            <wp:effectExtent l="0" t="0" r="0" b="9525"/>
            <wp:docPr id="13" name="Рисунок 13" descr="http://www.mirpu.ru/images/stories/UPS/SU1000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irpu.ru/images/stories/UPS/SU1000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Рис.3 Архитектура микросхемы аналого-цифрового преобразователя ADC0838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обмена данными между микропроцессором и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ADC0838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используется последовательная шина, в которой входная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DI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 выходная линия данных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DO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совмещены, т.е. со стороны микропроцессора шина данных является двунаправленной.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возможно потому, что прием и передача данных осуществляются в разные моменты времени. Вначале, на вход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DI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передается адрес того канала, информацию с которого необходимо преобразовать в цифровой код и обработать. Для этого на линии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CLK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генерируется пять тактовых импульсов, а сигнал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CS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выходе микропроцессора устанавливается в низкий уровень. В течение этих пяти тактовых импульсов по линии DI передается стартовый бит, номер аналогового канала и тип входного сигнала (униполярный или дифференциальный). После окончания этих пяти тактов, начинается процесс передачи цифрового 8-разрядного кода оцифрованного аналогового сигнала. Для этого требуется девять тактовых импульсов. Самый первый из этих девяти тактов можно считать стартовым (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Start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в течение которого осуществляется загрузка аналогового сигнала и подготовка АЦП к передаче данных. После того, как передача 8-разрядного кода завершится, сигнал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CS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устанавливается в высокий уровень, запрещая доступ к ADC0838. Таким образом, передача 8-разрядного кода одного аналогового сигнала занимает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14 тактов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Временная диаграмма сигналов АЦП при считывании показаний аналоговых датчиков приводится на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рис.4.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4F3B4F7F" wp14:editId="3165A456">
            <wp:extent cx="5238750" cy="2286000"/>
            <wp:effectExtent l="0" t="0" r="0" b="0"/>
            <wp:docPr id="12" name="Рисунок 12" descr="http://www.mirpu.ru/images/stories/UPS/SU1000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rpu.ru/images/stories/UPS/SU1000_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Рис.4  Временная диаграмма работы АЦП ADC0838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контактов микросхемы ADC приводится в табл.2.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 xml:space="preserve">Таблица 2. Назначение контактов микросхемы АЦП ADC8038 в составе APC 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Smart</w:t>
      </w:r>
      <w:proofErr w:type="spellEnd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-UPS 1000</w:t>
      </w:r>
    </w:p>
    <w:tbl>
      <w:tblPr>
        <w:tblW w:w="10110" w:type="dxa"/>
        <w:shd w:val="clear" w:color="auto" w:fill="F2F2F2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261"/>
        <w:gridCol w:w="462"/>
        <w:gridCol w:w="2196"/>
        <w:gridCol w:w="6191"/>
      </w:tblGrid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Контакт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Наименование сигнала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Назначение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24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VFET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кнопки включения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размещенной на тыльной панели. Этот сигнал, фактически, снимается с "положительной" клеммы аккумуляторной батареи, поэтому его величина пропорциональна напряжению на аккумуляторе. По входному сигналу канала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 определяется исправность и уровень заряда аккумулятора.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IN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RECT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датчика входного напряжения. Величина сигнала на этом контакте пропорциональна величине входного переменного напряжения.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XISTOR-I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датчика тока транзисторов инвертора. Напряжение на этом контакте пропорционально величине тока, протекающего через силовые транзисторы инвертора.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OUT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-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RECT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датчика выходного напряжения. Величина сигнала на этом контакте пропорциональна величине переменного выходного напряжения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OFF SENS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кнопки выключения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Нажатие на кнопку приводит к появлению на входном контакте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 сигнала низкого уровня. В данном 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случае контакт выполняет функцию определения состояния дискретного сигнала.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lastRenderedPageBreak/>
              <w:t>CH5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PWR-OUT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датчика выходного тока. Величина этого сигнала пропорциональна величине тока, потребляемого нагрузкой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т.е. пропорциональна мощности нагрузки.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RTH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от датчика температуры. Напряжение на этом контакте пропорционально величине температуры внутри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При увеличении температуры напряжение на контакте возрастает.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CH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en-US" w:eastAsia="ru-RU"/>
              </w:rPr>
              <w:t>CH-ERR</w:t>
            </w:r>
            <w:r w:rsidRPr="00697FF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Сигнал неисправности зарядного устройства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EEPROM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Энергонезависимая память предназначена для сохранения настроек UPS и его калибровочных значений, например, такого параметра, как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Run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Time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Доступ к энергонезависимой памяти микропроцессор осуществляет по последовательной шине SPI, состоящей из трех сигнальных линий (DI, DO, SK). Кроме того, на вход микросхемы памяти приходит еще и сигнал выбора кристалла (CS)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Цифро-аналоговый преобразователь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ЦАП предназначен для формирования синусоидального сигнала (на конт.2 – IOUT), который, в качестве опорного сигнала используется для создания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псевдосинусоидального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выходного напряжения ИБП при работе от аккумуляторов. Управление ключами инвертора осуществляется с применением модулирующего сигнала синусоидальной формы. Для получения выходной синусоиды, микросхема ЦАП питается двумя напряжениями: положительным +12В и отрицательным -8В. Форма синусоиды описывается цифровыми сигналами, передаваемыми в параллельном виде от микропроцессора. Эти данные формируются на выходных контактах 8-разрядного цифрового порта (P1.0 – P1.7) микропроцессора.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Драйверы ключей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Драйверы ключей, являются заказными микросхемами, выпускаемыми APC. Эти микросхемы формируют сигналы для управления силовыми транзисторами инвертора. Драйверы обеспечивают распределение управляющих сигналов между транзисторами «верхних ключей» и транзисторами «нижних ключей» с учетом входного модулирующего сигнала синусоидальной формы. Кроме того, микросхемы осуществляют контроль тока, протекающего через транзисторы инвертора, и обеспечивают ограничение и подстройку этого тока. Интересно отметить, что при 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формировании управляющих сигналов, драйверы контролируют величину и фазу выходного тока UPS, что позволяет обеспечивать фазовую подстройку управляющих сигналов, причем с учетом тока потребления нагрузки.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Инвертор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Инвертор является элементом, который обеспечивает преобразование постоянного тока от аккумуляторной батареи в переменной ток, выдаваемый в нагрузку. Инвертор строится по схеме мостового преобразователя (рис.5). Такая схема обладает наиболее высоким КПД, и позволяет создавать симметричный переменный ток в обмотке силового трансформатора. Инвертор представляет собой силовые ключи, переключающиеся в определенном порядке, что обеспечивает формирование на выходе UPS синусоидального напряжения.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35E51FC" wp14:editId="747BE2BF">
            <wp:extent cx="2600325" cy="2409825"/>
            <wp:effectExtent l="0" t="0" r="9525" b="9525"/>
            <wp:docPr id="11" name="Рисунок 11" descr="http://www.mirpu.ru/images/stories/UPS/SU1000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rpu.ru/images/stories/UPS/SU1000_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Рис.5  Эквивалентная схема мостового преобразователя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качестве силовых ключей используются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MOSFET-транзистор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ы, включаемые параллельно для увеличения мощности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рис.6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Управление транзисторами, т.е. формирование сигналов для их переключения, осуществляется драйверами ключей, которые рассматривались выше.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4FB6AE0D" wp14:editId="2E3FFB85">
            <wp:extent cx="4000500" cy="4457700"/>
            <wp:effectExtent l="0" t="0" r="0" b="0"/>
            <wp:docPr id="10" name="Рисунок 10" descr="http://www.mirpu.ru/images/stories/UPS/SU1000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irpu.ru/images/stories/UPS/SU1000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Рис.6 Увеличение мощности инвертора осуществляется параллельным включением его силовых транзисторов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получения синусоидального выходного тока, транзисторы инвертора переключаются с высокой частотой, а время открытого состояния транзисторов регулируется драйверами по определенному закону (синусоидальному закону с частотой сети), т.е. имеет место ШИМ-модуляция. Принцип формирования переменного выходного тока синусоидальной формы мостовым инвертором демонстрируется на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67A0EC24" wp14:editId="238FFE37">
            <wp:extent cx="6067425" cy="4838700"/>
            <wp:effectExtent l="0" t="0" r="9525" b="0"/>
            <wp:docPr id="9" name="Рисунок 9" descr="http://www.mirpu.ru/images/stories/UPS/SU1000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rpu.ru/images/stories/UPS/SU1000_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Рис.7  Формирование синусоидального (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апроксимированного</w:t>
      </w:r>
      <w:proofErr w:type="spellEnd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) переменного тока мостовым преобразователем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Интересной особенностью инверторов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ИБП SU1000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является то, что им выполняется также и функция зарядного устройства. В моменты времени, когда сетевое напряжение в норме, транзисторы инвертора переключаются по определенному алгоритму, обеспечивая выпрямление и регулировку тока, заряжающего аккумуляторы. Источником энергии для заряда аккумуляторов является обмотка силового трансформатора и ЭДС, наводимая в ней при протекании сетевого тока через высоковольтную обмотку трансформатора.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в 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1000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зарядное устройство, как отдельный функциональный модуль, отсутствует.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Входные/выходные фильтры и силовая цепь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Входными фильтрами обеспечивается фильтрация сетевого напряжения от самых различных помех. В составе этих цепей важное положение занимают устройства защиты от значительных всплесков напряжения (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супрессоры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). Такая защита реализована за счет применения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металло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-оксидных варисторов (MOV). Такие варисторы ставятся как на входе UPS (для защиты его элементов от бросков напряжения), так и на выходе (для защиты нагрузки, подключенной к UPS). Кроме 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того, к элементам защиты необходимо отнести и автоматический токовый предохранитель, находящийся на тыльной стороне UPS и обеспечивающий защиту от короткого замыкания.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Силовая часть UPS состоит из нескольких реле и силового трансформатора. Конфигурация силовой части представлена на рис.8. Как мы уже упоминали,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1000 представляет собой интерактивные источник бесперебойного питания, который позволяет повышать или понижать входное сетевое напряжение, обеспечивая формирование номинального выходного напряжения, не переходя при этом на питание от аккумуляторов.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618555A" wp14:editId="4E8F4193">
            <wp:extent cx="6496050" cy="2162175"/>
            <wp:effectExtent l="0" t="0" r="0" b="9525"/>
            <wp:docPr id="8" name="Рисунок 8" descr="http://www.mirpu.ru/images/stories/UPS/SU1000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irpu.ru/images/stories/UPS/SU1000_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 xml:space="preserve">Рис.8 Эквивалентная схема силовой части ИБП APC 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Smart</w:t>
      </w:r>
      <w:proofErr w:type="spellEnd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-UPS 1000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Интерактивная технология обеспечивается за счет наличия на силовом трансформаторе дополнительной автотрансформаторной обмотки. ЭДС, 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наводимая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этой обмотке, либо суммируется с сетевым напряжением, либо вычитается из него, в результате чего и происходит либо повышение, либо понижение выходного напряжения. Коммутация этой автотрансформаторной обмотки осуществляется с помощью двух реле: реле BOOST (RY3) и реле TRIM (RY2), при переключении которых изменяется направление тока в автотрансформаторной обмотке. Принцип создания синфазного или противофазного тока в автотрансформаторной обмотке демонстрируется на рис.9.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68D3831C" wp14:editId="1559B9CB">
            <wp:extent cx="5753100" cy="5210175"/>
            <wp:effectExtent l="0" t="0" r="0" b="9525"/>
            <wp:docPr id="7" name="Рисунок 7" descr="http://www.mirpu.ru/images/stories/UPS/SU1000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irpu.ru/images/stories/UPS/SU1000_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Рис.9  Принципы повышения/понижения выходного напряжения ИБП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этих двух реле, имеются еще и другие реле: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выходное реле RY1, которое позволяет подключить/отключить нагрузку к UPS;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входное реле RY5, которое обеспечивает полное отключение входной питающей сети, т.е. это реле позволяет отключать и фазу, и 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нейтраль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;</w:t>
      </w:r>
    </w:p>
    <w:p w:rsidR="00E568AB" w:rsidRPr="00247493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передающее реле RY4 (реле режима работы от бата</w:t>
      </w:r>
      <w:r w:rsidR="002474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реи (</w:t>
      </w:r>
      <w:proofErr w:type="spellStart"/>
      <w:r w:rsidR="002474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On</w:t>
      </w:r>
      <w:proofErr w:type="spellEnd"/>
      <w:r w:rsidR="002474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2474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Battery</w:t>
      </w:r>
      <w:proofErr w:type="spellEnd"/>
      <w:r w:rsidR="002474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)). Это реле, по 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сути, является дублирующим, размыкая одновременно с входным реле еще и фазовый провод.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Входное и передающее реле управляются одним сигналом от микропроцессора и поэтому срабатывают одновременно. Отключение входной сети должно происходить в обязательном порядке при каждом переходе на работу от аккумуляторов. В противном случае, UPS будет пытаться поддерживать напряжение в питающей сети, что приведет к его мгновенной перегрузке и выходу из строя силовых ключей инвертора. Именно поэтому, в 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1000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введен специальный датчик – датчик «залипания» реле. Этот датчик позволяет избежать ситуации, при которой неисправность реле приведет к работе UPS на первичную сеть. Этим датчиком вырабатывается активный сигнал только при реальном переключении контактной группы передающего реле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рис.10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). 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Если же после формирования микропроцессором сигнала на переключение входных реле (LIN-XFER), от датчика «залипания» не приходит сигнал подтверждения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RLY-WELD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то инвертор источника блокируется и исключается ситуация неправильной работы UPS.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E395473" wp14:editId="68697FFD">
            <wp:extent cx="3867150" cy="2514600"/>
            <wp:effectExtent l="0" t="0" r="0" b="0"/>
            <wp:docPr id="6" name="Рисунок 6" descr="http://www.mirpu.ru/images/stories/UPS/SU1000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irpu.ru/images/stories/UPS/SU1000_1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Рис.10  Датчик "залипания" передающего реле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Датчики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Датчики источника бесперебойного питания позволяют микропроцессору оценивать качество как входного, так и выходного переменного тока и величину напряжений, а также измерять температуру внутри корпуса UPS. С помощью датчиков измеряются такие параметры входной и выходной сети, как величина напряжения, величина потребляемого тока, фаза тока и величина реактивной составляющей выходного тока.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Датчики напряжения и фазы тока построены с применением понижающих трансформаторов, выполняющих функции гальванической развязки между силовой первичной частью и низковольтной вторичной частью UPS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рис.11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260004D" wp14:editId="27F85953">
            <wp:extent cx="3209925" cy="2324100"/>
            <wp:effectExtent l="0" t="0" r="9525" b="0"/>
            <wp:docPr id="5" name="Рисунок 5" descr="http://www.mirpu.ru/images/stories/UPS/SU1000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irpu.ru/images/stories/UPS/SU1000_1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lastRenderedPageBreak/>
        <w:t>Рис.11 Принцип построения датчиков входного/выходного напряжения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разделительных трансформаторов в значительной мере повышает надежность источника бесперебойного питания. Для контроля параметров входного напряжения сети используется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трансформатор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Т</w:t>
      </w:r>
      <w:proofErr w:type="gram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1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для контроля параметров выходного напряжения –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трансформатор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Т2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Датчики напряжения обеспечивают выпрямление переменного тока, создаваемого на вторичной стороне трансформаторов, позволяя проводить измерение величины действующего напряжения. Это выпрямленное напряжение далее анализируется аналого-цифровым преобразователем. Величина входного напряжения определяется по величине сигнала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IN-RECT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который получается путем выпрямления синусоидального пониженного напряжения диодами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D18/D19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Сигнал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IN-RECT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считывается микросхемой АЦП.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Сигнал фазы входного напряжения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PHAS-REF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снимается непосредственно с вторичной обмотки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трансформатора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T1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Далее этот сигнал преобразуется в прямоугольные импульсы транзистором Q41, после чего импульсы подаются на вход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P3.4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микропроцессора.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Датчик фазы выходного тока при работе от аккумуляторов представляет собой фазовый детектор, вычисляющий рассогласование между теоретической и реальной частотой и фазой выходного напряжения, т.е. фаза выходного 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тока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измеряется с учетом фазы синусоидального опорного напряжения, генерируемого микросхемой ЦАП. Это позволяет микропроцессору скорректировать опорную синусоиду и подстроить частоту и фазу выходного тока. Другими словами, датчик фазы выходного тока и микропроцессор вместе образуют систему ФАПЧ, позволяющую формировать правильное выходное напряжение. Сигнал фазы выходного тока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AC-OUT1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снимается непосредственно с вторичной обмотки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трансформатора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Т</w:t>
      </w:r>
      <w:proofErr w:type="gram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2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через резистор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R135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подается на базу транзистора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Q54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Сигнал фазы опорной синусоиды снимается с выхода операционного усилителя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TL064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IС8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конт.7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 через резистор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R134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подается на базу того же транзистора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Q54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Транзисторы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Q54-Q56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образуют собой схему фазового детектора. Полученный сигнал фазового рассогласования подается на вход микропроцессора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конт.12 – P3.2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1000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оборудован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еще и датчиком реактивной составляющей выходного тока. Реактивная составляющая определяется путем измерения тока, протекающего через конденсатор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С17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(который является составным, т.е. в реальности состоит из нескольких конденсаторов). Этот конденсатор установлен параллельно выходу UPS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рис.12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и ток через него будет протекать только при подключении к UPS нагрузки с реактивным характером, которая, как известно, в одном полупериоде потребляет ток, а в следующем полупериоде возвращает его обратно в источник, т.е. в UPS. Реактивная составляющая нагрузки определяет сдвиг потребляемого тока относительно напряжения, но не влияет на форму потребляемого тока (синусоиду). Ток конденсатора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С17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протекает через первичную обмотку токового трансформатора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CT1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Напряжение, снимаемое 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вторичной обмотки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CT1,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пропорционально току заряда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С17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подается на микросхему управления ключами инвертора. Таким образом, реактивная составляющая нагрузки изменяет режим работы инвертора.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D878656" wp14:editId="5339927E">
            <wp:extent cx="3438525" cy="2066925"/>
            <wp:effectExtent l="0" t="0" r="9525" b="9525"/>
            <wp:docPr id="4" name="Рисунок 4" descr="http://www.mirpu.ru/images/stories/UPS/SU1000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irpu.ru/images/stories/UPS/SU1000_1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 xml:space="preserve">Рис.12  Датчик реактивной </w:t>
      </w:r>
      <w:r w:rsidR="00247493"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составляющей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 xml:space="preserve"> выходной </w:t>
      </w:r>
      <w:r w:rsidR="00247493"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мощности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Еще одним датчиком является датчик тока силовых ключей инвертора, который позволяет защитить ключевые транзисторы инвертора от чрезмерно большого тока и ограничить его величину на безопасном уровне. Функцию защиты ключей выполняет микросхема драйвера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IC17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А вот величина тока вычисляется путем измерения напряжения в средней точке транзисторной стойки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рис.13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Напряжение средней точки (сигналы XFMR1 и XFMR2) подается на вход микросхемы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IC17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конт.12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конт.13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2B5D259" wp14:editId="745393B8">
            <wp:extent cx="3409950" cy="2276475"/>
            <wp:effectExtent l="0" t="0" r="0" b="9525"/>
            <wp:docPr id="3" name="Рисунок 3" descr="http://www.mirpu.ru/images/stories/UPS/SU1000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mirpu.ru/images/stories/UPS/SU1000_1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Рис.13 Датчик тока силовых ключей инвертора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качестве датчика температуры, измеряющего температуру внутри UPS, используется терморезистор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RTH1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Источники питания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функционирования всей электронной схемы UPS, необходимо наличие нескольких питающих напряжений, а именно: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1) напряжения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+5В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(предназначено для питания микропроцессора, АЦП и всей логики ИБП);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2) напряжения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+12В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(предназначено для питания операционных усилителей, ЦАП, интерфейсных цепей и проч.);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3) напряжения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+24В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(предназначено для питания реле);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4) напряжения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-8В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(необходимо для питания ЦАП, драйверов инвертора и интерфейсных цепей).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Напряжение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+24В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формируется аккумуляторами, и из него получают все остальные положительные напряжения с помощью линейных интегральных стабилизаторов: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+12В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 (IC4 – 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Low-Drop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стабилизатор типа LM340T-12)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на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+5В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(IC5 – классический стабилизатор LM7805).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Наиболее интересным построением отличается источник напряжения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-8В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Для формирования этого напряжения используется автогенератор, создающий импульсы, которые затем выпрямляются и сглаживаются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рис.14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Использование такого источника возможно потому, что нагрузка канала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-8В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является слаботочной.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4556EF8E" wp14:editId="33310236">
            <wp:extent cx="3514725" cy="1552575"/>
            <wp:effectExtent l="0" t="0" r="9525" b="9525"/>
            <wp:docPr id="2" name="Рисунок 2" descr="http://www.mirpu.ru/images/stories/UPS/SU1000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rpu.ru/images/stories/UPS/SU1000_1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Рис.14  Принцип формирования отрицательного напряжения -8V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BEEPER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различных аварийных режимах UPS издает предупреждающие звуковые сигналы. Для формирования этих сигналов используется «пищалка» (по-английски, 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Beeper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обозначаемая на схеме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BZ1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 «пищалку» подаются высокочастотные импульсы, формируемые автогенератором, используемым для формирования отрицательного напряжения </w:t>
      </w:r>
      <w:r w:rsidRPr="00697FFB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-8В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Импульсы с выхода операционного усилителя автогенератора 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конт.2 – IC9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через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R92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подаются на базу транзистора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Q46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который уже непосредственно создает импульсный ток через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BZ1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Кроме того, база транзистора Q46 соединена портом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P0.5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конт.34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микропроцессора. Этот выход микропроцессора является выходом с открытым коллектором (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рис.15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Во время нормальной работы UPS этот порт открыт, т.е. на нем устанавливается «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лог. 0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(импульсы автогенератора шунтируются на землю). В результате транзистор Q46 закрыт и «пищалка» не 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работает. При возникновении аварийной ситуации, порт P0.5 закрывается, т.е. переходит в состояние высокого импеданса. В результате, импульсы автогенератора подаются на базу транзистора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Q46,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BZ1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начинает издавать звуки.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A2EB378" wp14:editId="6CA80B56">
            <wp:extent cx="2943225" cy="3076575"/>
            <wp:effectExtent l="0" t="0" r="9525" b="9525"/>
            <wp:docPr id="1" name="Рисунок 1" descr="http://www.mirpu.ru/images/stories/UPS/SU1000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mirpu.ru/images/stories/UPS/SU1000_15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 xml:space="preserve">Рис.15  Принцип управления "пищалкой" ИБП APC </w:t>
      </w:r>
      <w:proofErr w:type="spellStart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Smart</w:t>
      </w:r>
      <w:proofErr w:type="spellEnd"/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-UPS 1000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Интерфейсы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связи с компьютером в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1000 используется интерфейс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DB-9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который может работать как в режиме</w:t>
      </w:r>
      <w:r w:rsidR="002474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Simple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Signaling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так и в режиме 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Smart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</w:t>
      </w:r>
      <w:proofErr w:type="spellStart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Signaling</w:t>
      </w:r>
      <w:proofErr w:type="spellEnd"/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.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работы через интерфейс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DB-9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используется специальный соединительный кабель черного цвета (номер по фирменному каталогу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№940-0024С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которым UPS подключается к последовательному порту RS-232 компьютера. Соединительный разъем на схеме обозначен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J1.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сигналов разъема представлено в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табл.3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Таблица 3.Сигналы  интерфейсного разъема</w:t>
      </w:r>
    </w:p>
    <w:tbl>
      <w:tblPr>
        <w:tblW w:w="10110" w:type="dxa"/>
        <w:shd w:val="clear" w:color="auto" w:fill="F2F2F2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62"/>
        <w:gridCol w:w="2164"/>
        <w:gridCol w:w="7484"/>
      </w:tblGrid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ECECEC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Описание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Shutdown</w:t>
            </w:r>
            <w:proofErr w:type="spellEnd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Input</w:t>
            </w:r>
            <w:proofErr w:type="spellEnd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Входной сигнал отключения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Для выключения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 этом контакте должен установиться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TTL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-сигнал высокого уровня (+5В) или сигнал высокого уровня интерфейса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-232 (+12 В) на время не менее 4.5 секунд.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выключается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 через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20 секунд после активизации сигнала.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реагирует на сигнал отключения только в том случае, если находится в режиме работы от аккумуляторов. Если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находится в интеллектуальном сигнальном режиме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smart signaling mode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), то контакт используется для приема входных (управляющих) данных 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от ПК. Если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="002474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был вы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ключен посредством данного сигнала, то включение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возможно только после того, как входное сетевое напряжение вновь станет номинальным.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Transfer To On Battery Signal Output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Выходной сигнал, показывающий, что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перешел на питание от аккумуляторных батарей. Когда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переходит на питание от батарей, этот сигнал изменяет свое состояние с низкого уровня интерфейса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-232 (-12В) на высокий уровень интерфейса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-232 (+12 В). Поэтому «нормальным» состоянием этого сигнала, т.е. когда входное сетевое напряжение находится на номинальном уровне, является состояние низкого  уровня (-12В). Если  используется интеллектуальный сигнальный режим (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smart signaling mode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), то данный контакт используется для передачи выходных данных от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на ПК.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Normally Open On Battery Signal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Выходной сигнал, показывающий, что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перешел на питание от аккумуляторных ба</w:t>
            </w:r>
            <w:r w:rsidR="002474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тарей. Ос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новное отличие данного сигнала от сигнала на конт.2 заключается в том, что он является выходом с открытым коллектором, и поэтому может управлять цепями, работающими с сигналами уровней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TTL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Сигнал 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Normally Open On Battery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устанавливается в низкий уровень в момент перехода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на работу от аккумуляторных батарей. Так как это выход с открытым коллектором, то через внешние схемы к этому контакту  должно прикладываться  смещающее напряжение уровня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TTL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Этот контакт позволяет напрямую управлять какой-либо нагрузкой, питающейся от напряжения величиной до 40</w:t>
            </w: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но величина тока нагрузки в этом случае не должна превышать значения 50 мА. Нагрузка, напрямую управляемая данным контактом не должна быть индуктивного типа.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Common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Общий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(земля).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Normally Open Low Battery Signal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Выходной сигнал, показывающий, что аккумуляторные батареи разряжены. Контакт является выходом с открытым коллектором. Сигнал на контакте устанавливается в низкий уровень в том случае, если напряжение на батареях становится ниже соответствующего порога, т.е. когда батареи разряжены. Вывод совместим с сигналами уровней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TTL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Кроме того, к контакту напрямую можно подключать нагрузку, питающуюся напряжением до +40В, при этом ток через контакт не должен превышать величины 50мА. Подключаемая нагрузка не должна быть индуктивного типа.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Normally Closed On Battery Signal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Выходной сигнал, показывающий, что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перешел на работу от аккумуляторных батарей. Контакт является выходом с открытым коллектором. Отличие данного сигнала от сигнала на конт.3 заключается в том, что внутренний транзистор, управляющий данным сигналом,  при переходе на питание от аккумулятора выключается, устанавливая сигнал на этом контакте в высокий уровень (в то время как транзистор, управляющий контактом 3, наоборот открывается, устанавливая свой выходной сигнал в низкий уровень).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Remote Turn On/Off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Входной сигнал удаленного включения и выключения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="002474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включается и питает подклю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ченную к нему нагрузку при установке этого сигнала в высокий уровень интерфейса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RS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-232 (+12 В) на время, большее чем 1 секунда. Если же к данному контак</w:t>
            </w:r>
            <w:r w:rsidR="002474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ту прикладывается потенциал зем</w:t>
            </w:r>
            <w:bookmarkStart w:id="0" w:name="_GoBack"/>
            <w:bookmarkEnd w:id="0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 (0В) на время большее, чем 1 секунда,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UPS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выключается.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val="en-US" w:eastAsia="ru-RU"/>
              </w:rPr>
              <w:t>Unregulated +2</w:t>
            </w:r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Vdc</w:t>
            </w:r>
            <w:proofErr w:type="spellEnd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Нерегулируемое напряжение +24В постоянного тока. На этом контакте должно присутствовать напряжение не ниже +18В. Между источником тока напряжения +24В (+18В) и конт.8 должен последовательно включаться токоограничивающий резистор, который ограничивает ток конт.8 на уровне 40 мА (параллельно включенные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1и 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</w:t>
            </w:r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2).</w:t>
            </w:r>
          </w:p>
        </w:tc>
      </w:tr>
      <w:tr w:rsidR="00E568AB" w:rsidRPr="00697FFB" w:rsidTr="00E568AB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97FF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Common</w:t>
            </w:r>
            <w:proofErr w:type="spellEnd"/>
            <w:r w:rsidRPr="00697F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F2F2F2"/>
            <w:vAlign w:val="center"/>
            <w:hideMark/>
          </w:tcPr>
          <w:p w:rsidR="00E568AB" w:rsidRPr="00697FFB" w:rsidRDefault="00E568AB" w:rsidP="00E568AB">
            <w:pPr>
              <w:spacing w:before="32" w:after="32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Общий</w:t>
            </w:r>
            <w:proofErr w:type="gramEnd"/>
            <w:r w:rsidRPr="00697F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(земля).</w:t>
            </w:r>
          </w:p>
        </w:tc>
      </w:tr>
    </w:tbl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Управление интерфейсом осуществляется с помощью специализированной микросхемы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IC2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Эта микросхема, в свою очередь, управляется микропроцессором по последовательному интерфейсу посредством передачи команд и считывания данных по линиям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SDO-ASIC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SDI-ASIC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Однако эти сигналы к микропроцессору проходят через микросхему мультиплексора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74HCT257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IC22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на микропроцессоре эти сигналы обозначены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DATA-IN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SD-OUT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того,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1000 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оборудован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еще и интерфейсом для подключения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SNMP устройств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расширяющих функциональные возможности ИБП. В частности, при использовании SNMP-устройств, можно обеспечить подключение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локальной сети, а также оснастить его различными дополнительными датчиками (влажности, дыма, температуры и т.п.), позволяющими осуществлять мониторинг окружающей среды, что может оказаться очень полезным, например, при размещении ИБП в отдельной серверной комнате. Сигналы на SNMP-коннектор частично подаются от микропроцессора напрямую, а часть сигналов проходит через микросхему мультиплексора </w:t>
      </w:r>
      <w:r w:rsidRPr="00697FF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74HCT257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IC22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обеспечения взаимодействия с пользователем, </w:t>
      </w:r>
      <w:proofErr w:type="spell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SmartUPS</w:t>
      </w:r>
      <w:proofErr w:type="spell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имеют достаточно информативную панель оператора, на которой отражается и величина нагрузки, и уровень заряда аккумуляторной батареи и текущий режим работы. Так как на панели 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оператора имеется достаточно много светодиодов, то управлением ими осуществляется с помощью двух микросхем типа </w:t>
      </w:r>
      <w:r w:rsidRPr="00697FFB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UCN5821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IC18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IC19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). Эти микросхемы представляют собой 8-разрядные преобразователи последовательного кода в </w:t>
      </w:r>
      <w:proofErr w:type="gramStart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параллельный</w:t>
      </w:r>
      <w:proofErr w:type="gramEnd"/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функцией защелкивания выходных данных. Информация о том, какие светодиоды панели управления должны светиться, передается с помощью сигналов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DSP-DATA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DSP-CLK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LED-STRB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Эти данные формируются микропроцессором и передаются в последовательном виде по линии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DSP-DATA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Передача 8-битного последовательного кода тактируется синхросигналами на линии 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DSP-CLK. 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передача данных заканчивается, микропроцессор генерирует сигнал</w:t>
      </w:r>
      <w:r w:rsidRPr="00697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LED-STRB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 которому происходит защелкивание на выходах микросхемы UCN5821 параллельного кода, полученного из последовательного кода.</w:t>
      </w:r>
    </w:p>
    <w:p w:rsidR="00E568AB" w:rsidRPr="00697FFB" w:rsidRDefault="00E568AB" w:rsidP="00E568AB">
      <w:pPr>
        <w:shd w:val="clear" w:color="auto" w:fill="F2F2F2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на управляющей панели имеется две кнопки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ON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(включение) и </w:t>
      </w:r>
      <w:r w:rsidRPr="00697FF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OFF</w:t>
      </w:r>
      <w:r w:rsidRPr="00697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(выключение).</w:t>
      </w: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rStyle w:val="a4"/>
          <w:color w:val="333333"/>
          <w:sz w:val="28"/>
          <w:szCs w:val="28"/>
        </w:rPr>
      </w:pPr>
    </w:p>
    <w:p w:rsidR="00E568AB" w:rsidRPr="00697FFB" w:rsidRDefault="00E568AB" w:rsidP="00E568AB">
      <w:pPr>
        <w:pStyle w:val="a3"/>
        <w:shd w:val="clear" w:color="auto" w:fill="F2F2F2"/>
        <w:spacing w:before="240" w:beforeAutospacing="0" w:after="240" w:afterAutospacing="0" w:line="270" w:lineRule="atLeast"/>
        <w:jc w:val="both"/>
        <w:rPr>
          <w:color w:val="333333"/>
          <w:sz w:val="28"/>
          <w:szCs w:val="28"/>
        </w:rPr>
      </w:pPr>
    </w:p>
    <w:p w:rsidR="00E568AB" w:rsidRPr="00697FFB" w:rsidRDefault="00E568AB">
      <w:pPr>
        <w:rPr>
          <w:rFonts w:ascii="Times New Roman" w:hAnsi="Times New Roman" w:cs="Times New Roman"/>
          <w:sz w:val="28"/>
          <w:szCs w:val="28"/>
        </w:rPr>
      </w:pPr>
    </w:p>
    <w:p w:rsidR="00E568AB" w:rsidRPr="00697FFB" w:rsidRDefault="00E568AB">
      <w:pPr>
        <w:rPr>
          <w:rFonts w:ascii="Times New Roman" w:hAnsi="Times New Roman" w:cs="Times New Roman"/>
          <w:sz w:val="28"/>
          <w:szCs w:val="28"/>
        </w:rPr>
      </w:pPr>
    </w:p>
    <w:sectPr w:rsidR="00E568AB" w:rsidRPr="00697FFB" w:rsidSect="00E568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AB"/>
    <w:rsid w:val="00247493"/>
    <w:rsid w:val="002806D5"/>
    <w:rsid w:val="00697FFB"/>
    <w:rsid w:val="00E568AB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68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68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568AB"/>
    <w:rPr>
      <w:i/>
      <w:iCs/>
    </w:rPr>
  </w:style>
  <w:style w:type="character" w:styleId="a5">
    <w:name w:val="Strong"/>
    <w:basedOn w:val="a0"/>
    <w:uiPriority w:val="22"/>
    <w:qFormat/>
    <w:rsid w:val="00E568AB"/>
    <w:rPr>
      <w:b/>
      <w:bCs/>
    </w:rPr>
  </w:style>
  <w:style w:type="character" w:customStyle="1" w:styleId="apple-converted-space">
    <w:name w:val="apple-converted-space"/>
    <w:basedOn w:val="a0"/>
    <w:rsid w:val="00E568AB"/>
  </w:style>
  <w:style w:type="character" w:customStyle="1" w:styleId="20">
    <w:name w:val="Заголовок 2 Знак"/>
    <w:basedOn w:val="a0"/>
    <w:link w:val="2"/>
    <w:uiPriority w:val="9"/>
    <w:rsid w:val="00E568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68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68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68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568AB"/>
    <w:rPr>
      <w:i/>
      <w:iCs/>
    </w:rPr>
  </w:style>
  <w:style w:type="character" w:styleId="a5">
    <w:name w:val="Strong"/>
    <w:basedOn w:val="a0"/>
    <w:uiPriority w:val="22"/>
    <w:qFormat/>
    <w:rsid w:val="00E568AB"/>
    <w:rPr>
      <w:b/>
      <w:bCs/>
    </w:rPr>
  </w:style>
  <w:style w:type="character" w:customStyle="1" w:styleId="apple-converted-space">
    <w:name w:val="apple-converted-space"/>
    <w:basedOn w:val="a0"/>
    <w:rsid w:val="00E568AB"/>
  </w:style>
  <w:style w:type="character" w:customStyle="1" w:styleId="20">
    <w:name w:val="Заголовок 2 Знак"/>
    <w:basedOn w:val="a0"/>
    <w:link w:val="2"/>
    <w:uiPriority w:val="9"/>
    <w:rsid w:val="00E568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68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5821</Words>
  <Characters>33181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П.В.</dc:creator>
  <cp:lastModifiedBy>Соколов П.В.</cp:lastModifiedBy>
  <cp:revision>4</cp:revision>
  <cp:lastPrinted>2015-07-27T05:47:00Z</cp:lastPrinted>
  <dcterms:created xsi:type="dcterms:W3CDTF">2015-07-27T05:31:00Z</dcterms:created>
  <dcterms:modified xsi:type="dcterms:W3CDTF">2015-07-28T06:08:00Z</dcterms:modified>
</cp:coreProperties>
</file>